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E25E" w14:textId="3FA98508" w:rsidR="00EE45EB" w:rsidRPr="00BF7837" w:rsidRDefault="00EE45EB">
      <w:pPr>
        <w:spacing w:line="227" w:lineRule="auto"/>
        <w:jc w:val="center"/>
        <w:rPr>
          <w:b/>
          <w:bCs/>
          <w:sz w:val="40"/>
          <w:szCs w:val="40"/>
        </w:rPr>
      </w:pPr>
      <w:r w:rsidRPr="00BF7837">
        <w:rPr>
          <w:b/>
          <w:bCs/>
          <w:sz w:val="40"/>
          <w:szCs w:val="40"/>
        </w:rPr>
        <w:t>Escambia</w:t>
      </w:r>
      <w:r w:rsidR="00DD2418">
        <w:rPr>
          <w:b/>
          <w:bCs/>
          <w:sz w:val="40"/>
          <w:szCs w:val="40"/>
        </w:rPr>
        <w:t>-</w:t>
      </w:r>
      <w:r w:rsidRPr="00BF7837">
        <w:rPr>
          <w:b/>
          <w:bCs/>
          <w:sz w:val="40"/>
          <w:szCs w:val="40"/>
        </w:rPr>
        <w:t>Santa Rosa Bar Association</w:t>
      </w:r>
    </w:p>
    <w:p w14:paraId="21B01F1F" w14:textId="2936D9C3" w:rsidR="00EE45EB" w:rsidRPr="00BF7837" w:rsidRDefault="00DD2418">
      <w:pPr>
        <w:spacing w:line="227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872E51">
        <w:rPr>
          <w:b/>
          <w:bCs/>
          <w:sz w:val="40"/>
          <w:szCs w:val="40"/>
        </w:rPr>
        <w:t>1</w:t>
      </w:r>
      <w:r w:rsidR="004D5080">
        <w:rPr>
          <w:b/>
          <w:bCs/>
          <w:sz w:val="40"/>
          <w:szCs w:val="40"/>
        </w:rPr>
        <w:t xml:space="preserve"> </w:t>
      </w:r>
      <w:r w:rsidR="00A81543">
        <w:rPr>
          <w:b/>
          <w:bCs/>
          <w:sz w:val="40"/>
          <w:szCs w:val="40"/>
        </w:rPr>
        <w:t>Member</w:t>
      </w:r>
      <w:r w:rsidR="00EE45EB" w:rsidRPr="00BF7837">
        <w:rPr>
          <w:b/>
          <w:bCs/>
          <w:sz w:val="40"/>
          <w:szCs w:val="40"/>
        </w:rPr>
        <w:t xml:space="preserve"> Directory</w:t>
      </w:r>
      <w:r w:rsidR="00101DD1">
        <w:rPr>
          <w:b/>
          <w:bCs/>
          <w:sz w:val="40"/>
          <w:szCs w:val="40"/>
        </w:rPr>
        <w:t xml:space="preserve"> </w:t>
      </w:r>
    </w:p>
    <w:p w14:paraId="2D0F4A90" w14:textId="77777777" w:rsidR="00B447EF" w:rsidRDefault="00B447EF">
      <w:pPr>
        <w:spacing w:line="227" w:lineRule="auto"/>
        <w:jc w:val="center"/>
        <w:rPr>
          <w:b/>
          <w:bCs/>
          <w:i/>
          <w:iCs/>
          <w:sz w:val="40"/>
          <w:szCs w:val="40"/>
        </w:rPr>
      </w:pPr>
    </w:p>
    <w:p w14:paraId="7CA69C1C" w14:textId="79EFC247" w:rsidR="00EE45EB" w:rsidRPr="00BA235C" w:rsidRDefault="00EE45EB">
      <w:pPr>
        <w:spacing w:line="227" w:lineRule="auto"/>
        <w:jc w:val="center"/>
        <w:rPr>
          <w:sz w:val="40"/>
          <w:szCs w:val="40"/>
        </w:rPr>
      </w:pPr>
      <w:r w:rsidRPr="00BA235C">
        <w:rPr>
          <w:b/>
          <w:bCs/>
          <w:iCs/>
          <w:sz w:val="40"/>
          <w:szCs w:val="40"/>
        </w:rPr>
        <w:t>What</w:t>
      </w:r>
      <w:r w:rsidR="00BA235C">
        <w:rPr>
          <w:b/>
          <w:bCs/>
          <w:iCs/>
          <w:sz w:val="40"/>
          <w:szCs w:val="40"/>
        </w:rPr>
        <w:t xml:space="preserve"> i</w:t>
      </w:r>
      <w:r w:rsidRPr="00BA235C">
        <w:rPr>
          <w:b/>
          <w:bCs/>
          <w:iCs/>
          <w:sz w:val="40"/>
          <w:szCs w:val="40"/>
        </w:rPr>
        <w:t xml:space="preserve">s Your </w:t>
      </w:r>
      <w:r w:rsidRPr="00BA235C">
        <w:rPr>
          <w:b/>
          <w:bCs/>
          <w:iCs/>
          <w:sz w:val="40"/>
          <w:szCs w:val="40"/>
          <w:u w:val="single"/>
        </w:rPr>
        <w:t>Mediation</w:t>
      </w:r>
      <w:r w:rsidRPr="00BA235C">
        <w:rPr>
          <w:b/>
          <w:bCs/>
          <w:iCs/>
          <w:sz w:val="40"/>
          <w:szCs w:val="40"/>
        </w:rPr>
        <w:t xml:space="preserve"> Specialty?</w:t>
      </w:r>
    </w:p>
    <w:p w14:paraId="1EBFD2B0" w14:textId="77777777" w:rsidR="00EE45EB" w:rsidRDefault="00EE45EB">
      <w:pPr>
        <w:spacing w:line="227" w:lineRule="auto"/>
        <w:jc w:val="center"/>
        <w:rPr>
          <w:rFonts w:ascii="Microsoft Uighur" w:hAnsi="Microsoft Uighur" w:cs="Microsoft Uighur"/>
          <w:sz w:val="40"/>
          <w:szCs w:val="40"/>
        </w:rPr>
      </w:pPr>
    </w:p>
    <w:p w14:paraId="40026ECC" w14:textId="77777777" w:rsidR="00A91559" w:rsidRDefault="00A91559">
      <w:pPr>
        <w:spacing w:line="227" w:lineRule="auto"/>
        <w:jc w:val="center"/>
        <w:rPr>
          <w:rFonts w:ascii="Microsoft Uighur" w:hAnsi="Microsoft Uighur" w:cs="Microsoft Uighur"/>
          <w:sz w:val="40"/>
          <w:szCs w:val="40"/>
        </w:rPr>
        <w:sectPr w:rsidR="00A91559">
          <w:pgSz w:w="12240" w:h="15840"/>
          <w:pgMar w:top="1080" w:right="1440" w:bottom="648" w:left="1440" w:header="1080" w:footer="648" w:gutter="0"/>
          <w:cols w:space="720"/>
          <w:noEndnote/>
        </w:sectPr>
      </w:pPr>
    </w:p>
    <w:p w14:paraId="38615F2D" w14:textId="14D5284E" w:rsidR="00EE45EB" w:rsidRPr="00BF7837" w:rsidRDefault="00DD2418">
      <w:pPr>
        <w:spacing w:line="226" w:lineRule="auto"/>
        <w:rPr>
          <w:sz w:val="22"/>
          <w:szCs w:val="22"/>
        </w:rPr>
      </w:pPr>
      <w:r>
        <w:rPr>
          <w:sz w:val="22"/>
          <w:szCs w:val="22"/>
        </w:rPr>
        <w:t>The Escambia-</w:t>
      </w:r>
      <w:r w:rsidR="00EE45EB" w:rsidRPr="00BF7837">
        <w:rPr>
          <w:sz w:val="22"/>
          <w:szCs w:val="22"/>
        </w:rPr>
        <w:t>Santa Rosa Bar Association</w:t>
      </w:r>
      <w:r w:rsidR="0068667D">
        <w:rPr>
          <w:sz w:val="22"/>
          <w:szCs w:val="22"/>
        </w:rPr>
        <w:t>’s</w:t>
      </w:r>
      <w:r w:rsidR="00BF7837">
        <w:rPr>
          <w:sz w:val="22"/>
          <w:szCs w:val="22"/>
        </w:rPr>
        <w:t xml:space="preserve"> </w:t>
      </w:r>
      <w:r w:rsidR="00A62535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="00A81543">
        <w:rPr>
          <w:sz w:val="22"/>
          <w:szCs w:val="22"/>
        </w:rPr>
        <w:t xml:space="preserve"> Member</w:t>
      </w:r>
      <w:r w:rsidR="00EE45EB" w:rsidRPr="00BF7837">
        <w:rPr>
          <w:sz w:val="22"/>
          <w:szCs w:val="22"/>
        </w:rPr>
        <w:t xml:space="preserve"> Directory will contain a section listing ESRBA members by their areas of Mediation </w:t>
      </w:r>
      <w:r w:rsidR="00FB6109">
        <w:rPr>
          <w:sz w:val="22"/>
          <w:szCs w:val="22"/>
        </w:rPr>
        <w:t>practice</w:t>
      </w:r>
      <w:r w:rsidR="00306BFF">
        <w:rPr>
          <w:sz w:val="22"/>
          <w:szCs w:val="22"/>
        </w:rPr>
        <w:t xml:space="preserve">. </w:t>
      </w:r>
      <w:r w:rsidR="00EE45EB" w:rsidRPr="00BF7837">
        <w:rPr>
          <w:sz w:val="22"/>
          <w:szCs w:val="22"/>
        </w:rPr>
        <w:t>With this section, the directory will serve to index member Mediators by area of practice to provide ease in referral of cases.</w:t>
      </w:r>
    </w:p>
    <w:p w14:paraId="0A8D1DBD" w14:textId="3F666F24" w:rsidR="00EE45EB" w:rsidRPr="0068667D" w:rsidRDefault="00EE45EB">
      <w:pPr>
        <w:spacing w:line="226" w:lineRule="auto"/>
        <w:rPr>
          <w:b/>
          <w:bCs/>
          <w:sz w:val="22"/>
          <w:szCs w:val="22"/>
        </w:rPr>
      </w:pPr>
      <w:r>
        <w:rPr>
          <w:rFonts w:ascii="Microsoft Uighur" w:hAnsi="Microsoft Uighur" w:cs="Microsoft Uighur"/>
          <w:sz w:val="22"/>
          <w:szCs w:val="22"/>
        </w:rPr>
        <w:br w:type="column"/>
      </w:r>
      <w:r w:rsidRPr="00BF7837">
        <w:rPr>
          <w:sz w:val="22"/>
          <w:szCs w:val="22"/>
        </w:rPr>
        <w:t>Please indicate your areas of certification or interest below.</w:t>
      </w:r>
      <w:r w:rsidR="00BF7837">
        <w:rPr>
          <w:sz w:val="22"/>
          <w:szCs w:val="22"/>
        </w:rPr>
        <w:t xml:space="preserve"> </w:t>
      </w:r>
      <w:r w:rsidR="00101DD1">
        <w:rPr>
          <w:b/>
          <w:bCs/>
          <w:sz w:val="22"/>
          <w:szCs w:val="22"/>
        </w:rPr>
        <w:t>Each listing is $20</w:t>
      </w:r>
      <w:r w:rsidRPr="00BF7837">
        <w:rPr>
          <w:b/>
          <w:bCs/>
          <w:sz w:val="22"/>
          <w:szCs w:val="22"/>
        </w:rPr>
        <w:t>.00.</w:t>
      </w:r>
      <w:r w:rsidR="00BF7837">
        <w:rPr>
          <w:b/>
          <w:bCs/>
          <w:sz w:val="22"/>
          <w:szCs w:val="22"/>
        </w:rPr>
        <w:t xml:space="preserve"> </w:t>
      </w:r>
      <w:r w:rsidRPr="00BF7837">
        <w:rPr>
          <w:sz w:val="22"/>
          <w:szCs w:val="22"/>
        </w:rPr>
        <w:t>Your check must accompany this form.</w:t>
      </w:r>
      <w:r w:rsidR="00BF7837">
        <w:rPr>
          <w:sz w:val="22"/>
          <w:szCs w:val="22"/>
        </w:rPr>
        <w:t xml:space="preserve"> </w:t>
      </w:r>
      <w:r w:rsidRPr="00BF7837">
        <w:rPr>
          <w:sz w:val="22"/>
          <w:szCs w:val="22"/>
        </w:rPr>
        <w:t>Mak</w:t>
      </w:r>
      <w:r w:rsidR="00DD2418">
        <w:rPr>
          <w:sz w:val="22"/>
          <w:szCs w:val="22"/>
        </w:rPr>
        <w:t>e checks payable to Escambia-</w:t>
      </w:r>
      <w:r w:rsidRPr="00BF7837">
        <w:rPr>
          <w:sz w:val="22"/>
          <w:szCs w:val="22"/>
        </w:rPr>
        <w:t xml:space="preserve">Santa Rosa Bar Association. </w:t>
      </w:r>
      <w:r w:rsidRPr="0068667D">
        <w:rPr>
          <w:b/>
          <w:bCs/>
          <w:sz w:val="22"/>
          <w:szCs w:val="22"/>
          <w:u w:val="single"/>
        </w:rPr>
        <w:t xml:space="preserve">Forms and payment MUST be received </w:t>
      </w:r>
      <w:r w:rsidR="0068667D">
        <w:rPr>
          <w:b/>
          <w:bCs/>
          <w:sz w:val="22"/>
          <w:szCs w:val="22"/>
          <w:u w:val="single"/>
        </w:rPr>
        <w:t>by</w:t>
      </w:r>
      <w:r w:rsidR="00744A0A" w:rsidRPr="0068667D">
        <w:rPr>
          <w:b/>
          <w:bCs/>
          <w:sz w:val="22"/>
          <w:szCs w:val="22"/>
          <w:u w:val="single"/>
        </w:rPr>
        <w:t xml:space="preserve"> November </w:t>
      </w:r>
      <w:r w:rsidR="0068667D">
        <w:rPr>
          <w:b/>
          <w:bCs/>
          <w:sz w:val="22"/>
          <w:szCs w:val="22"/>
          <w:u w:val="single"/>
        </w:rPr>
        <w:t>30</w:t>
      </w:r>
    </w:p>
    <w:p w14:paraId="62BA8DB6" w14:textId="77777777" w:rsidR="00EE45EB" w:rsidRPr="00BF7837" w:rsidRDefault="00EE45EB">
      <w:pPr>
        <w:spacing w:line="226" w:lineRule="auto"/>
        <w:rPr>
          <w:b/>
          <w:bCs/>
          <w:sz w:val="22"/>
          <w:szCs w:val="22"/>
        </w:rPr>
      </w:pPr>
    </w:p>
    <w:p w14:paraId="29DB65D8" w14:textId="77777777" w:rsidR="00EE45EB" w:rsidRDefault="00EE45EB">
      <w:pPr>
        <w:spacing w:line="226" w:lineRule="auto"/>
        <w:rPr>
          <w:rFonts w:ascii="Microsoft Uighur" w:hAnsi="Microsoft Uighur" w:cs="Microsoft Uighur"/>
          <w:b/>
          <w:bCs/>
          <w:sz w:val="22"/>
          <w:szCs w:val="22"/>
        </w:rPr>
        <w:sectPr w:rsidR="00EE45EB">
          <w:type w:val="continuous"/>
          <w:pgSz w:w="12240" w:h="15840"/>
          <w:pgMar w:top="1080" w:right="1440" w:bottom="648" w:left="1440" w:header="1080" w:footer="648" w:gutter="0"/>
          <w:cols w:num="2" w:space="720" w:equalWidth="0">
            <w:col w:w="4320" w:space="720"/>
            <w:col w:w="4320"/>
          </w:cols>
          <w:noEndnote/>
        </w:sectPr>
      </w:pPr>
    </w:p>
    <w:p w14:paraId="60DEEA6E" w14:textId="35CCA39C" w:rsidR="00EE45EB" w:rsidRPr="00A91559" w:rsidRDefault="00EE45EB">
      <w:pPr>
        <w:spacing w:line="226" w:lineRule="auto"/>
        <w:jc w:val="center"/>
        <w:rPr>
          <w:b/>
          <w:sz w:val="22"/>
          <w:szCs w:val="22"/>
        </w:rPr>
      </w:pPr>
      <w:r w:rsidRPr="0068667D">
        <w:rPr>
          <w:b/>
          <w:iCs/>
          <w:sz w:val="22"/>
          <w:szCs w:val="22"/>
        </w:rPr>
        <w:t xml:space="preserve">Please indicate your Areas of </w:t>
      </w:r>
      <w:r w:rsidR="000E5739">
        <w:rPr>
          <w:b/>
          <w:iCs/>
          <w:sz w:val="22"/>
          <w:szCs w:val="22"/>
        </w:rPr>
        <w:t>Interest</w:t>
      </w:r>
      <w:r w:rsidRPr="0068667D">
        <w:rPr>
          <w:b/>
          <w:iCs/>
          <w:sz w:val="22"/>
          <w:szCs w:val="22"/>
        </w:rPr>
        <w:t xml:space="preserve"> or Certification:</w:t>
      </w:r>
    </w:p>
    <w:p w14:paraId="62D46B6E" w14:textId="77777777" w:rsidR="00EE45EB" w:rsidRDefault="00EE45EB">
      <w:pPr>
        <w:spacing w:line="226" w:lineRule="auto"/>
        <w:jc w:val="center"/>
        <w:rPr>
          <w:rFonts w:ascii="Microsoft Uighur" w:hAnsi="Microsoft Uighur" w:cs="Microsoft Uighur"/>
          <w:sz w:val="22"/>
          <w:szCs w:val="22"/>
        </w:rPr>
      </w:pPr>
    </w:p>
    <w:p w14:paraId="0A2A4344" w14:textId="77777777" w:rsidR="00EE45EB" w:rsidRDefault="00EE45EB">
      <w:pPr>
        <w:spacing w:line="226" w:lineRule="auto"/>
        <w:jc w:val="center"/>
        <w:rPr>
          <w:rFonts w:ascii="Microsoft Uighur" w:hAnsi="Microsoft Uighur" w:cs="Microsoft Uighur"/>
          <w:sz w:val="22"/>
          <w:szCs w:val="22"/>
        </w:rPr>
        <w:sectPr w:rsidR="00EE45EB">
          <w:type w:val="continuous"/>
          <w:pgSz w:w="12240" w:h="15840"/>
          <w:pgMar w:top="1080" w:right="1440" w:bottom="648" w:left="1440" w:header="1080" w:footer="648" w:gutter="0"/>
          <w:cols w:space="720"/>
          <w:noEndnote/>
        </w:sectPr>
      </w:pPr>
    </w:p>
    <w:p w14:paraId="12633530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b/>
          <w:bCs/>
          <w:sz w:val="22"/>
          <w:szCs w:val="22"/>
        </w:rPr>
        <w:t>CERTIFIED:</w:t>
      </w:r>
    </w:p>
    <w:p w14:paraId="02FC2FBC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Circuit</w:t>
      </w:r>
    </w:p>
    <w:p w14:paraId="1FBFE2BE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County</w:t>
      </w:r>
    </w:p>
    <w:p w14:paraId="1F6A4348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Dependency</w:t>
      </w:r>
    </w:p>
    <w:p w14:paraId="4AA3EABC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Family</w:t>
      </w:r>
    </w:p>
    <w:p w14:paraId="0D711660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46741FD1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b/>
          <w:bCs/>
          <w:sz w:val="22"/>
          <w:szCs w:val="22"/>
        </w:rPr>
        <w:t>AREAS OF INTEREST:</w:t>
      </w:r>
    </w:p>
    <w:p w14:paraId="6FF55E94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ADA Disputes</w:t>
      </w:r>
    </w:p>
    <w:p w14:paraId="333A42CF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Appellate</w:t>
      </w:r>
    </w:p>
    <w:p w14:paraId="5D21E088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Arbitration</w:t>
      </w:r>
    </w:p>
    <w:p w14:paraId="77AF995E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Bankruptcy</w:t>
      </w:r>
    </w:p>
    <w:p w14:paraId="269BB4CB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Business</w:t>
      </w:r>
    </w:p>
    <w:p w14:paraId="3E739D26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Circuit</w:t>
      </w:r>
    </w:p>
    <w:p w14:paraId="746086A1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Civil Rights</w:t>
      </w:r>
    </w:p>
    <w:p w14:paraId="3619C7CC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Commercial Disputes</w:t>
      </w:r>
    </w:p>
    <w:p w14:paraId="1612B9F3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Complex Litigation</w:t>
      </w:r>
    </w:p>
    <w:p w14:paraId="677454C6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County</w:t>
      </w:r>
    </w:p>
    <w:p w14:paraId="74E5244A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Dependency</w:t>
      </w:r>
    </w:p>
    <w:p w14:paraId="15AE2E76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Eminent Domain</w:t>
      </w:r>
    </w:p>
    <w:p w14:paraId="563916D8" w14:textId="77777777" w:rsidR="00EE45EB" w:rsidRPr="00BF7837" w:rsidRDefault="00EE45EB" w:rsidP="00BF7837">
      <w:pPr>
        <w:spacing w:line="226" w:lineRule="auto"/>
        <w:rPr>
          <w:vanish/>
          <w:sz w:val="22"/>
          <w:szCs w:val="22"/>
        </w:rPr>
      </w:pPr>
      <w:r w:rsidRPr="00BF7837">
        <w:rPr>
          <w:sz w:val="22"/>
          <w:szCs w:val="22"/>
        </w:rPr>
        <w:br w:type="column"/>
      </w:r>
    </w:p>
    <w:p w14:paraId="672E3C3A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Employment</w:t>
      </w:r>
    </w:p>
    <w:p w14:paraId="73C95C27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Family</w:t>
      </w:r>
    </w:p>
    <w:p w14:paraId="0EE13144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Federal</w:t>
      </w:r>
    </w:p>
    <w:p w14:paraId="702BC329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Insurance Coverage</w:t>
      </w:r>
    </w:p>
    <w:p w14:paraId="59EAE458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Marine</w:t>
      </w:r>
    </w:p>
    <w:p w14:paraId="2346E5E7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Personal Injury</w:t>
      </w:r>
    </w:p>
    <w:p w14:paraId="71EE91E7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Pre-Suit</w:t>
      </w:r>
    </w:p>
    <w:p w14:paraId="68603397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Probate</w:t>
      </w:r>
    </w:p>
    <w:p w14:paraId="4DA81E9E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Products Liability</w:t>
      </w:r>
    </w:p>
    <w:p w14:paraId="45AB696B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Professional Malpractice</w:t>
      </w:r>
    </w:p>
    <w:p w14:paraId="5BF7F56D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Real Estate</w:t>
      </w:r>
    </w:p>
    <w:p w14:paraId="528F4258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Real Property Disputes</w:t>
      </w:r>
    </w:p>
    <w:p w14:paraId="5CF10B73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Special Master</w:t>
      </w:r>
    </w:p>
    <w:p w14:paraId="265120AF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U.S. District Court, Northern District of Florida</w:t>
      </w:r>
    </w:p>
    <w:p w14:paraId="115F8E41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Workers</w:t>
      </w:r>
      <w:r w:rsidR="007B48A1">
        <w:rPr>
          <w:sz w:val="22"/>
          <w:szCs w:val="22"/>
        </w:rPr>
        <w:t>’</w:t>
      </w:r>
      <w:r w:rsidRPr="00BF7837">
        <w:rPr>
          <w:sz w:val="22"/>
          <w:szCs w:val="22"/>
        </w:rPr>
        <w:t xml:space="preserve"> Compensation</w:t>
      </w:r>
    </w:p>
    <w:p w14:paraId="19E0FB54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Other ______________________________</w:t>
      </w:r>
    </w:p>
    <w:p w14:paraId="67168354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Other ______________________________</w:t>
      </w:r>
    </w:p>
    <w:p w14:paraId="65B92819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sym w:font="WP IconicSymbolsA" w:char="F091"/>
      </w:r>
      <w:r w:rsidRPr="00BF7837">
        <w:rPr>
          <w:sz w:val="22"/>
          <w:szCs w:val="22"/>
        </w:rPr>
        <w:t xml:space="preserve">  Other ______________________________</w:t>
      </w:r>
    </w:p>
    <w:p w14:paraId="0B442738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50A1448B" w14:textId="77777777" w:rsidR="00EE45EB" w:rsidRPr="00BF7837" w:rsidRDefault="00EE45EB" w:rsidP="00BF7837">
      <w:pPr>
        <w:spacing w:line="226" w:lineRule="auto"/>
        <w:rPr>
          <w:sz w:val="22"/>
          <w:szCs w:val="22"/>
        </w:rPr>
        <w:sectPr w:rsidR="00EE45EB" w:rsidRPr="00BF7837">
          <w:type w:val="continuous"/>
          <w:pgSz w:w="12240" w:h="15840"/>
          <w:pgMar w:top="1080" w:right="1440" w:bottom="648" w:left="1440" w:header="1080" w:footer="648" w:gutter="0"/>
          <w:cols w:num="2" w:space="720" w:equalWidth="0">
            <w:col w:w="3888" w:space="720"/>
            <w:col w:w="4751"/>
          </w:cols>
          <w:noEndnote/>
        </w:sectPr>
      </w:pPr>
    </w:p>
    <w:p w14:paraId="55CF60FC" w14:textId="77777777" w:rsidR="00BF7837" w:rsidRDefault="00BF7837" w:rsidP="00BF7837">
      <w:pPr>
        <w:spacing w:line="226" w:lineRule="auto"/>
        <w:rPr>
          <w:sz w:val="22"/>
          <w:szCs w:val="22"/>
        </w:rPr>
      </w:pPr>
    </w:p>
    <w:p w14:paraId="0FC8913F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t>I affirm that I am currently certified and experienced in the corresponding areas indicated above.</w:t>
      </w:r>
    </w:p>
    <w:p w14:paraId="1C78CE5E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6191B3A1" w14:textId="77777777" w:rsidR="00EE45EB" w:rsidRPr="00BF7837" w:rsidRDefault="00241C8D" w:rsidP="00BF7837">
      <w:pPr>
        <w:spacing w:line="22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Signature:</w:t>
      </w:r>
      <w:r w:rsidR="00EE45EB" w:rsidRPr="00BF7837">
        <w:rPr>
          <w:sz w:val="22"/>
          <w:szCs w:val="22"/>
        </w:rPr>
        <w:t>_</w:t>
      </w:r>
      <w:proofErr w:type="gramEnd"/>
      <w:r w:rsidR="00EE45EB" w:rsidRPr="00BF7837">
        <w:rPr>
          <w:sz w:val="22"/>
          <w:szCs w:val="22"/>
        </w:rPr>
        <w:t>___________________________________________</w:t>
      </w:r>
    </w:p>
    <w:p w14:paraId="2DA50C45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2FD4724F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0431FFDE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t xml:space="preserve">Print your </w:t>
      </w:r>
      <w:proofErr w:type="gramStart"/>
      <w:r w:rsidRPr="00BF7837">
        <w:rPr>
          <w:sz w:val="22"/>
          <w:szCs w:val="22"/>
        </w:rPr>
        <w:t xml:space="preserve">name </w:t>
      </w:r>
      <w:r w:rsidR="00241C8D">
        <w:rPr>
          <w:sz w:val="22"/>
          <w:szCs w:val="22"/>
        </w:rPr>
        <w:t>:</w:t>
      </w:r>
      <w:proofErr w:type="gramEnd"/>
      <w:r w:rsidRPr="00BF7837">
        <w:rPr>
          <w:sz w:val="22"/>
          <w:szCs w:val="22"/>
        </w:rPr>
        <w:t>___________________________________</w:t>
      </w:r>
      <w:r w:rsidR="007B48A1">
        <w:rPr>
          <w:sz w:val="22"/>
          <w:szCs w:val="22"/>
        </w:rPr>
        <w:t>__</w:t>
      </w:r>
      <w:r w:rsidRPr="00BF7837">
        <w:rPr>
          <w:sz w:val="22"/>
          <w:szCs w:val="22"/>
        </w:rPr>
        <w:t>_</w:t>
      </w:r>
    </w:p>
    <w:p w14:paraId="0D319FD9" w14:textId="77777777" w:rsidR="00EE45EB" w:rsidRPr="00BF7837" w:rsidRDefault="00EE45EB" w:rsidP="00BF7837">
      <w:pPr>
        <w:spacing w:line="226" w:lineRule="auto"/>
        <w:rPr>
          <w:sz w:val="22"/>
          <w:szCs w:val="22"/>
        </w:rPr>
      </w:pPr>
    </w:p>
    <w:p w14:paraId="43CE0426" w14:textId="77777777" w:rsidR="00EE45EB" w:rsidRDefault="00EE45EB" w:rsidP="00BF7837">
      <w:pPr>
        <w:spacing w:line="226" w:lineRule="auto"/>
        <w:rPr>
          <w:rFonts w:ascii="Microsoft Uighur" w:hAnsi="Microsoft Uighur" w:cs="Microsoft Uighur"/>
          <w:sz w:val="22"/>
          <w:szCs w:val="22"/>
        </w:rPr>
      </w:pPr>
    </w:p>
    <w:p w14:paraId="5182081C" w14:textId="77777777" w:rsidR="00EE45EB" w:rsidRDefault="00EE45EB" w:rsidP="00BF7837">
      <w:pPr>
        <w:spacing w:line="226" w:lineRule="auto"/>
        <w:rPr>
          <w:rFonts w:ascii="Microsoft Uighur" w:hAnsi="Microsoft Uighur" w:cs="Microsoft Uighur"/>
          <w:sz w:val="22"/>
          <w:szCs w:val="22"/>
        </w:rPr>
      </w:pPr>
    </w:p>
    <w:p w14:paraId="047E0001" w14:textId="77777777" w:rsidR="00EE45EB" w:rsidRDefault="00EE45EB">
      <w:pPr>
        <w:spacing w:line="226" w:lineRule="auto"/>
        <w:jc w:val="center"/>
        <w:rPr>
          <w:rFonts w:ascii="Microsoft Uighur" w:hAnsi="Microsoft Uighur" w:cs="Microsoft Uighur"/>
          <w:sz w:val="22"/>
          <w:szCs w:val="22"/>
        </w:rPr>
        <w:sectPr w:rsidR="00EE45EB">
          <w:type w:val="continuous"/>
          <w:pgSz w:w="12240" w:h="15840"/>
          <w:pgMar w:top="1080" w:right="1440" w:bottom="648" w:left="1440" w:header="1080" w:footer="648" w:gutter="0"/>
          <w:cols w:space="720"/>
          <w:noEndnote/>
        </w:sectPr>
      </w:pPr>
    </w:p>
    <w:p w14:paraId="70D2D411" w14:textId="77777777" w:rsidR="00EE45EB" w:rsidRPr="00BF7837" w:rsidRDefault="00EE45EB">
      <w:pPr>
        <w:spacing w:line="226" w:lineRule="auto"/>
        <w:rPr>
          <w:sz w:val="22"/>
          <w:szCs w:val="22"/>
        </w:rPr>
      </w:pPr>
      <w:r w:rsidRPr="00BF7837">
        <w:rPr>
          <w:b/>
          <w:bCs/>
          <w:sz w:val="22"/>
          <w:szCs w:val="22"/>
        </w:rPr>
        <w:t>Please forward your</w:t>
      </w:r>
      <w:r w:rsidR="00241C8D">
        <w:rPr>
          <w:b/>
          <w:bCs/>
          <w:sz w:val="22"/>
          <w:szCs w:val="22"/>
        </w:rPr>
        <w:t xml:space="preserve"> </w:t>
      </w:r>
      <w:r w:rsidRPr="00BF7837">
        <w:rPr>
          <w:b/>
          <w:bCs/>
          <w:sz w:val="22"/>
          <w:szCs w:val="22"/>
        </w:rPr>
        <w:t xml:space="preserve">Mediation Specialty insertion order </w:t>
      </w:r>
      <w:r w:rsidRPr="00853B8F">
        <w:rPr>
          <w:b/>
          <w:bCs/>
          <w:sz w:val="22"/>
          <w:szCs w:val="22"/>
        </w:rPr>
        <w:t>with payment</w:t>
      </w:r>
      <w:r w:rsidRPr="00BF7837">
        <w:rPr>
          <w:b/>
          <w:bCs/>
          <w:sz w:val="22"/>
          <w:szCs w:val="22"/>
        </w:rPr>
        <w:t xml:space="preserve"> to:</w:t>
      </w:r>
    </w:p>
    <w:p w14:paraId="631E88BC" w14:textId="3ABD78EE" w:rsidR="00EE45EB" w:rsidRPr="00BF7837" w:rsidRDefault="00EE45EB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t>Escambia</w:t>
      </w:r>
      <w:r w:rsidR="00306BFF">
        <w:rPr>
          <w:sz w:val="22"/>
          <w:szCs w:val="22"/>
        </w:rPr>
        <w:t>-</w:t>
      </w:r>
      <w:r w:rsidRPr="00BF7837">
        <w:rPr>
          <w:sz w:val="22"/>
          <w:szCs w:val="22"/>
        </w:rPr>
        <w:t>Santa Rosa Bar Association</w:t>
      </w:r>
    </w:p>
    <w:p w14:paraId="2570782E" w14:textId="11D51DA7" w:rsidR="00EE45EB" w:rsidRPr="00BF7837" w:rsidRDefault="00EE45EB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t>2</w:t>
      </w:r>
      <w:r w:rsidR="00DD2418">
        <w:rPr>
          <w:sz w:val="22"/>
          <w:szCs w:val="22"/>
        </w:rPr>
        <w:t>60</w:t>
      </w:r>
      <w:r w:rsidRPr="00BF7837">
        <w:rPr>
          <w:sz w:val="22"/>
          <w:szCs w:val="22"/>
        </w:rPr>
        <w:t xml:space="preserve"> S. Tarragona St., Suite </w:t>
      </w:r>
      <w:r w:rsidR="00DD2418">
        <w:rPr>
          <w:sz w:val="22"/>
          <w:szCs w:val="22"/>
        </w:rPr>
        <w:t>160</w:t>
      </w:r>
    </w:p>
    <w:p w14:paraId="66BF350E" w14:textId="77777777" w:rsidR="00EE45EB" w:rsidRPr="00BF7837" w:rsidRDefault="00EE45EB">
      <w:pPr>
        <w:spacing w:line="226" w:lineRule="auto"/>
        <w:rPr>
          <w:sz w:val="22"/>
          <w:szCs w:val="22"/>
        </w:rPr>
      </w:pPr>
      <w:r w:rsidRPr="00BF7837">
        <w:rPr>
          <w:sz w:val="22"/>
          <w:szCs w:val="22"/>
        </w:rPr>
        <w:t>Pensacola, FL 32502</w:t>
      </w:r>
    </w:p>
    <w:p w14:paraId="50634AB4" w14:textId="77777777" w:rsidR="00EE45EB" w:rsidRPr="00BF7837" w:rsidRDefault="00EE45EB">
      <w:pPr>
        <w:spacing w:line="226" w:lineRule="auto"/>
        <w:rPr>
          <w:sz w:val="22"/>
          <w:szCs w:val="22"/>
        </w:rPr>
      </w:pPr>
    </w:p>
    <w:p w14:paraId="0C35B575" w14:textId="77777777" w:rsidR="00EE45EB" w:rsidRPr="00BF7837" w:rsidRDefault="00EE45EB">
      <w:pPr>
        <w:spacing w:line="226" w:lineRule="auto"/>
        <w:rPr>
          <w:vanish/>
          <w:sz w:val="22"/>
          <w:szCs w:val="22"/>
        </w:rPr>
      </w:pPr>
      <w:r w:rsidRPr="00BF7837">
        <w:rPr>
          <w:sz w:val="22"/>
          <w:szCs w:val="22"/>
        </w:rPr>
        <w:br w:type="column"/>
      </w:r>
    </w:p>
    <w:p w14:paraId="037F09B9" w14:textId="77777777" w:rsidR="00EE45EB" w:rsidRPr="00BF7837" w:rsidRDefault="00EE45EB">
      <w:pPr>
        <w:spacing w:line="226" w:lineRule="auto"/>
        <w:rPr>
          <w:b/>
          <w:bCs/>
          <w:sz w:val="22"/>
          <w:szCs w:val="22"/>
        </w:rPr>
      </w:pPr>
      <w:r w:rsidRPr="00BF7837">
        <w:rPr>
          <w:b/>
          <w:bCs/>
          <w:sz w:val="22"/>
          <w:szCs w:val="22"/>
        </w:rPr>
        <w:t>Make checks payable to:</w:t>
      </w:r>
    </w:p>
    <w:p w14:paraId="3BA4A4DF" w14:textId="4D228934" w:rsidR="00EE45EB" w:rsidRPr="00BF7837" w:rsidRDefault="00EE45EB">
      <w:pPr>
        <w:spacing w:line="226" w:lineRule="auto"/>
        <w:rPr>
          <w:sz w:val="22"/>
          <w:szCs w:val="22"/>
        </w:rPr>
      </w:pPr>
      <w:r w:rsidRPr="00BF7837">
        <w:rPr>
          <w:b/>
          <w:bCs/>
          <w:sz w:val="22"/>
          <w:szCs w:val="22"/>
        </w:rPr>
        <w:t>Escambia</w:t>
      </w:r>
      <w:r w:rsidR="00306BFF">
        <w:rPr>
          <w:b/>
          <w:bCs/>
          <w:sz w:val="22"/>
          <w:szCs w:val="22"/>
        </w:rPr>
        <w:t>-</w:t>
      </w:r>
      <w:r w:rsidRPr="00BF7837">
        <w:rPr>
          <w:b/>
          <w:bCs/>
          <w:sz w:val="22"/>
          <w:szCs w:val="22"/>
        </w:rPr>
        <w:t>Santa</w:t>
      </w:r>
      <w:r w:rsidR="00BF7837">
        <w:rPr>
          <w:b/>
          <w:bCs/>
          <w:sz w:val="22"/>
          <w:szCs w:val="22"/>
        </w:rPr>
        <w:t xml:space="preserve"> </w:t>
      </w:r>
      <w:r w:rsidRPr="00BF7837">
        <w:rPr>
          <w:b/>
          <w:bCs/>
          <w:sz w:val="22"/>
          <w:szCs w:val="22"/>
        </w:rPr>
        <w:t>Rosa</w:t>
      </w:r>
      <w:r w:rsidR="00BF7837">
        <w:rPr>
          <w:b/>
          <w:bCs/>
          <w:sz w:val="22"/>
          <w:szCs w:val="22"/>
        </w:rPr>
        <w:t xml:space="preserve"> </w:t>
      </w:r>
      <w:r w:rsidRPr="00BF7837">
        <w:rPr>
          <w:b/>
          <w:bCs/>
          <w:sz w:val="22"/>
          <w:szCs w:val="22"/>
        </w:rPr>
        <w:t>Bar</w:t>
      </w:r>
      <w:r w:rsidR="00BF7837">
        <w:rPr>
          <w:b/>
          <w:bCs/>
          <w:sz w:val="22"/>
          <w:szCs w:val="22"/>
        </w:rPr>
        <w:t xml:space="preserve"> </w:t>
      </w:r>
      <w:r w:rsidRPr="00BF7837">
        <w:rPr>
          <w:b/>
          <w:bCs/>
          <w:sz w:val="22"/>
          <w:szCs w:val="22"/>
        </w:rPr>
        <w:t>Association</w:t>
      </w:r>
    </w:p>
    <w:p w14:paraId="3655CE5D" w14:textId="77777777" w:rsidR="00EE45EB" w:rsidRPr="00BF7837" w:rsidRDefault="00EE45EB">
      <w:pPr>
        <w:spacing w:line="226" w:lineRule="auto"/>
        <w:rPr>
          <w:sz w:val="22"/>
          <w:szCs w:val="22"/>
        </w:rPr>
      </w:pPr>
    </w:p>
    <w:p w14:paraId="1E78D959" w14:textId="7EFBBB35" w:rsidR="00EE45EB" w:rsidRPr="00BF7837" w:rsidRDefault="000E5739">
      <w:pPr>
        <w:spacing w:line="226" w:lineRule="auto"/>
        <w:rPr>
          <w:sz w:val="22"/>
          <w:szCs w:val="22"/>
        </w:rPr>
      </w:pPr>
      <w:r w:rsidRPr="000E5739">
        <w:rPr>
          <w:sz w:val="22"/>
          <w:szCs w:val="22"/>
        </w:rPr>
        <w:t>____ Listings at $20 each. Total $______</w:t>
      </w:r>
    </w:p>
    <w:p w14:paraId="1D36EB79" w14:textId="77777777" w:rsidR="00EE45EB" w:rsidRPr="00BF7837" w:rsidRDefault="00EE45EB">
      <w:pPr>
        <w:spacing w:line="226" w:lineRule="auto"/>
        <w:rPr>
          <w:sz w:val="22"/>
          <w:szCs w:val="22"/>
        </w:rPr>
        <w:sectPr w:rsidR="00EE45EB" w:rsidRPr="00BF7837">
          <w:type w:val="continuous"/>
          <w:pgSz w:w="12240" w:h="15840"/>
          <w:pgMar w:top="1080" w:right="1440" w:bottom="648" w:left="1440" w:header="1080" w:footer="648" w:gutter="0"/>
          <w:cols w:num="2" w:space="720" w:equalWidth="0">
            <w:col w:w="4320" w:space="720"/>
            <w:col w:w="4320"/>
          </w:cols>
          <w:noEndnote/>
        </w:sectPr>
      </w:pPr>
    </w:p>
    <w:p w14:paraId="5EF44703" w14:textId="1E884203" w:rsidR="00EE45EB" w:rsidRPr="00BF7837" w:rsidRDefault="00EE45EB">
      <w:pPr>
        <w:spacing w:line="226" w:lineRule="auto"/>
        <w:jc w:val="center"/>
        <w:rPr>
          <w:sz w:val="22"/>
          <w:szCs w:val="22"/>
        </w:rPr>
      </w:pPr>
      <w:r w:rsidRPr="00BF7837">
        <w:rPr>
          <w:sz w:val="22"/>
          <w:szCs w:val="22"/>
        </w:rPr>
        <w:t>If you have any questions please</w:t>
      </w:r>
      <w:r w:rsidR="00BF7837">
        <w:rPr>
          <w:sz w:val="22"/>
          <w:szCs w:val="22"/>
        </w:rPr>
        <w:t xml:space="preserve"> </w:t>
      </w:r>
      <w:r w:rsidRPr="00BF7837">
        <w:rPr>
          <w:sz w:val="22"/>
          <w:szCs w:val="22"/>
        </w:rPr>
        <w:t>contact</w:t>
      </w:r>
      <w:r w:rsidR="00BF7837">
        <w:rPr>
          <w:sz w:val="22"/>
          <w:szCs w:val="22"/>
        </w:rPr>
        <w:t xml:space="preserve"> </w:t>
      </w:r>
      <w:r w:rsidR="000E5739">
        <w:rPr>
          <w:sz w:val="22"/>
          <w:szCs w:val="22"/>
        </w:rPr>
        <w:t>the Bar Office</w:t>
      </w:r>
      <w:r w:rsidR="0000408F">
        <w:rPr>
          <w:sz w:val="22"/>
          <w:szCs w:val="22"/>
        </w:rPr>
        <w:t xml:space="preserve"> </w:t>
      </w:r>
      <w:r w:rsidRPr="00BF7837">
        <w:rPr>
          <w:sz w:val="22"/>
          <w:szCs w:val="22"/>
        </w:rPr>
        <w:t>at 434-8135</w:t>
      </w:r>
      <w:r w:rsidR="00DD2418">
        <w:rPr>
          <w:sz w:val="22"/>
          <w:szCs w:val="22"/>
        </w:rPr>
        <w:t>, ext. 1,</w:t>
      </w:r>
      <w:r w:rsidR="0068667D">
        <w:rPr>
          <w:sz w:val="22"/>
          <w:szCs w:val="22"/>
        </w:rPr>
        <w:t xml:space="preserve"> or</w:t>
      </w:r>
      <w:r w:rsidR="00BF7837">
        <w:rPr>
          <w:sz w:val="22"/>
          <w:szCs w:val="22"/>
        </w:rPr>
        <w:t xml:space="preserve"> </w:t>
      </w:r>
      <w:r w:rsidR="00744A0A">
        <w:rPr>
          <w:sz w:val="22"/>
          <w:szCs w:val="22"/>
        </w:rPr>
        <w:t>noah</w:t>
      </w:r>
      <w:r w:rsidR="002F1DBB">
        <w:rPr>
          <w:sz w:val="22"/>
          <w:szCs w:val="22"/>
        </w:rPr>
        <w:t>@esrba.com</w:t>
      </w:r>
      <w:r w:rsidR="00241C8D">
        <w:rPr>
          <w:sz w:val="22"/>
          <w:szCs w:val="22"/>
        </w:rPr>
        <w:t>.</w:t>
      </w:r>
    </w:p>
    <w:sectPr w:rsidR="00EE45EB" w:rsidRPr="00BF7837" w:rsidSect="00EE45EB">
      <w:type w:val="continuous"/>
      <w:pgSz w:w="12240" w:h="15840"/>
      <w:pgMar w:top="1080" w:right="1440" w:bottom="648" w:left="1440" w:header="1080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EB"/>
    <w:rsid w:val="00002C77"/>
    <w:rsid w:val="0000408F"/>
    <w:rsid w:val="000B101D"/>
    <w:rsid w:val="000B139F"/>
    <w:rsid w:val="000E5739"/>
    <w:rsid w:val="000F7295"/>
    <w:rsid w:val="00101DD1"/>
    <w:rsid w:val="001C4CA1"/>
    <w:rsid w:val="00241C8D"/>
    <w:rsid w:val="002F1DBB"/>
    <w:rsid w:val="00306BFF"/>
    <w:rsid w:val="00310F9B"/>
    <w:rsid w:val="0038709A"/>
    <w:rsid w:val="004B15A7"/>
    <w:rsid w:val="004D5080"/>
    <w:rsid w:val="0068667D"/>
    <w:rsid w:val="00744A0A"/>
    <w:rsid w:val="007B48A1"/>
    <w:rsid w:val="007C1ADB"/>
    <w:rsid w:val="00853B8F"/>
    <w:rsid w:val="00872E51"/>
    <w:rsid w:val="00A62535"/>
    <w:rsid w:val="00A81543"/>
    <w:rsid w:val="00A91559"/>
    <w:rsid w:val="00B447EF"/>
    <w:rsid w:val="00B83D22"/>
    <w:rsid w:val="00BA235C"/>
    <w:rsid w:val="00BF7837"/>
    <w:rsid w:val="00D25023"/>
    <w:rsid w:val="00DD2418"/>
    <w:rsid w:val="00EE45EB"/>
    <w:rsid w:val="00F0764E"/>
    <w:rsid w:val="00F45DF8"/>
    <w:rsid w:val="00FB6109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F3FE9"/>
  <w14:defaultImageDpi w14:val="0"/>
  <w15:docId w15:val="{5FF07C2C-EB70-4189-9457-B69B4BA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BF7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Antler Inc</cp:lastModifiedBy>
  <cp:revision>2</cp:revision>
  <cp:lastPrinted>2019-10-22T17:12:00Z</cp:lastPrinted>
  <dcterms:created xsi:type="dcterms:W3CDTF">2020-10-09T14:25:00Z</dcterms:created>
  <dcterms:modified xsi:type="dcterms:W3CDTF">2020-10-09T14:25:00Z</dcterms:modified>
</cp:coreProperties>
</file>